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5AB7B" w14:textId="0A863388" w:rsidR="0001455D" w:rsidRPr="00432709" w:rsidRDefault="0001455D" w:rsidP="0001455D">
      <w:pPr>
        <w:jc w:val="center"/>
        <w:rPr>
          <w:rFonts w:ascii="Arial" w:hAnsi="Arial" w:cs="Arial"/>
          <w:sz w:val="40"/>
          <w:szCs w:val="40"/>
        </w:rPr>
      </w:pPr>
      <w:r w:rsidRPr="00432709">
        <w:rPr>
          <w:rFonts w:ascii="Arial" w:hAnsi="Arial" w:cs="Arial"/>
          <w:sz w:val="40"/>
          <w:szCs w:val="40"/>
        </w:rPr>
        <w:t xml:space="preserve">AWARDS – </w:t>
      </w:r>
      <w:r w:rsidR="0056635C">
        <w:rPr>
          <w:rFonts w:ascii="Arial" w:hAnsi="Arial" w:cs="Arial"/>
          <w:sz w:val="40"/>
          <w:szCs w:val="40"/>
        </w:rPr>
        <w:t xml:space="preserve">June </w:t>
      </w:r>
      <w:r w:rsidR="00394812">
        <w:rPr>
          <w:rFonts w:ascii="Arial" w:hAnsi="Arial" w:cs="Arial"/>
          <w:sz w:val="40"/>
          <w:szCs w:val="40"/>
        </w:rPr>
        <w:t>19</w:t>
      </w:r>
      <w:r w:rsidR="0056635C">
        <w:rPr>
          <w:rFonts w:ascii="Arial" w:hAnsi="Arial" w:cs="Arial"/>
          <w:sz w:val="40"/>
          <w:szCs w:val="40"/>
        </w:rPr>
        <w:t xml:space="preserve">, </w:t>
      </w:r>
      <w:r w:rsidRPr="00432709">
        <w:rPr>
          <w:rFonts w:ascii="Arial" w:hAnsi="Arial" w:cs="Arial"/>
          <w:sz w:val="40"/>
          <w:szCs w:val="40"/>
        </w:rPr>
        <w:t>202</w:t>
      </w:r>
      <w:r w:rsidR="00111DAB">
        <w:rPr>
          <w:rFonts w:ascii="Arial" w:hAnsi="Arial" w:cs="Arial"/>
          <w:sz w:val="40"/>
          <w:szCs w:val="40"/>
        </w:rPr>
        <w:t>5</w:t>
      </w:r>
      <w:r w:rsidRPr="00432709">
        <w:rPr>
          <w:rFonts w:ascii="Arial" w:hAnsi="Arial" w:cs="Arial"/>
          <w:sz w:val="40"/>
          <w:szCs w:val="40"/>
        </w:rPr>
        <w:t xml:space="preserve"> Closing Luncheon</w:t>
      </w:r>
    </w:p>
    <w:p w14:paraId="463C098C" w14:textId="77777777" w:rsidR="0076363D" w:rsidRDefault="0076363D" w:rsidP="0076363D">
      <w:pPr>
        <w:rPr>
          <w:rFonts w:ascii="Arial" w:hAnsi="Arial" w:cs="Arial"/>
          <w:color w:val="00B050"/>
          <w:sz w:val="32"/>
          <w:szCs w:val="32"/>
        </w:rPr>
      </w:pPr>
    </w:p>
    <w:p w14:paraId="78B7E677" w14:textId="28FFB1E3" w:rsidR="00432709" w:rsidRPr="00C31789" w:rsidRDefault="00432709" w:rsidP="00432709">
      <w:pPr>
        <w:jc w:val="center"/>
        <w:rPr>
          <w:rFonts w:ascii="Arial" w:hAnsi="Arial" w:cs="Arial"/>
          <w:b/>
          <w:bCs/>
          <w:color w:val="00B050"/>
          <w:sz w:val="32"/>
          <w:szCs w:val="32"/>
        </w:rPr>
      </w:pPr>
      <w:r w:rsidRPr="00C31789">
        <w:rPr>
          <w:rFonts w:ascii="Arial" w:hAnsi="Arial" w:cs="Arial"/>
          <w:b/>
          <w:bCs/>
          <w:color w:val="00B050"/>
          <w:sz w:val="32"/>
          <w:szCs w:val="32"/>
        </w:rPr>
        <w:t xml:space="preserve">Special Volunteer Award – </w:t>
      </w:r>
      <w:r w:rsidR="00394812">
        <w:rPr>
          <w:rFonts w:ascii="Arial" w:hAnsi="Arial" w:cs="Arial"/>
          <w:b/>
          <w:bCs/>
          <w:color w:val="00B050"/>
          <w:sz w:val="32"/>
          <w:szCs w:val="32"/>
        </w:rPr>
        <w:t>Josie Rodriguez</w:t>
      </w:r>
    </w:p>
    <w:p w14:paraId="42114A2F" w14:textId="2BB91FB1" w:rsidR="00432709" w:rsidRDefault="00432709" w:rsidP="0043270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Awarded to volunteers who have demonstrated outstanding commitment to NCJW South Cook Section.</w:t>
      </w:r>
      <w:r w:rsidR="009357D2">
        <w:rPr>
          <w:rFonts w:ascii="Arial" w:hAnsi="Arial" w:cs="Arial"/>
          <w:sz w:val="32"/>
          <w:szCs w:val="32"/>
        </w:rPr>
        <w:t xml:space="preserve"> </w:t>
      </w:r>
    </w:p>
    <w:p w14:paraId="6C91D291" w14:textId="3147F871" w:rsidR="00BF4801" w:rsidRDefault="00BF4801" w:rsidP="00432709">
      <w:pPr>
        <w:rPr>
          <w:rFonts w:ascii="Arial" w:hAnsi="Arial" w:cs="Arial"/>
          <w:sz w:val="32"/>
          <w:szCs w:val="32"/>
        </w:rPr>
      </w:pPr>
    </w:p>
    <w:p w14:paraId="35EC8D98" w14:textId="0C40F59D" w:rsidR="00BF4801" w:rsidRPr="00C31789" w:rsidRDefault="00BF4801" w:rsidP="00BF4801">
      <w:pPr>
        <w:jc w:val="center"/>
        <w:rPr>
          <w:rFonts w:ascii="Arial" w:hAnsi="Arial" w:cs="Arial"/>
          <w:b/>
          <w:bCs/>
          <w:color w:val="00B050"/>
          <w:sz w:val="32"/>
          <w:szCs w:val="32"/>
        </w:rPr>
      </w:pPr>
      <w:r w:rsidRPr="00C31789">
        <w:rPr>
          <w:rFonts w:ascii="Arial" w:hAnsi="Arial" w:cs="Arial"/>
          <w:b/>
          <w:bCs/>
          <w:color w:val="00B050"/>
          <w:sz w:val="32"/>
          <w:szCs w:val="32"/>
        </w:rPr>
        <w:t xml:space="preserve">Behind the Scenes Supporter Award – </w:t>
      </w:r>
      <w:r w:rsidR="00394812">
        <w:rPr>
          <w:rFonts w:ascii="Arial" w:hAnsi="Arial" w:cs="Arial"/>
          <w:b/>
          <w:bCs/>
          <w:color w:val="00B050"/>
          <w:sz w:val="32"/>
          <w:szCs w:val="32"/>
        </w:rPr>
        <w:t>Corinne Marks</w:t>
      </w:r>
    </w:p>
    <w:p w14:paraId="4F00C680" w14:textId="0047A217" w:rsidR="00BF4801" w:rsidRDefault="00BF4801" w:rsidP="00BF48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Awarded to volunteers who, over an extended </w:t>
      </w:r>
      <w:proofErr w:type="gramStart"/>
      <w:r>
        <w:rPr>
          <w:rFonts w:ascii="Arial" w:hAnsi="Arial" w:cs="Arial"/>
          <w:sz w:val="28"/>
          <w:szCs w:val="28"/>
        </w:rPr>
        <w:t>period of time</w:t>
      </w:r>
      <w:proofErr w:type="gramEnd"/>
      <w:r>
        <w:rPr>
          <w:rFonts w:ascii="Arial" w:hAnsi="Arial" w:cs="Arial"/>
          <w:sz w:val="28"/>
          <w:szCs w:val="28"/>
        </w:rPr>
        <w:t>, generously supported NCJW South Cook projects financially or through donations of time and/or supplies without expectation of recognition or publicity for their efforts.</w:t>
      </w:r>
      <w:r w:rsidR="009357D2">
        <w:rPr>
          <w:rFonts w:ascii="Arial" w:hAnsi="Arial" w:cs="Arial"/>
          <w:sz w:val="28"/>
          <w:szCs w:val="28"/>
        </w:rPr>
        <w:t xml:space="preserve">  </w:t>
      </w:r>
    </w:p>
    <w:p w14:paraId="78E907FE" w14:textId="1EE482C0" w:rsidR="006D6446" w:rsidRDefault="006D6446" w:rsidP="00BF4801">
      <w:pPr>
        <w:rPr>
          <w:rFonts w:ascii="Arial" w:hAnsi="Arial" w:cs="Arial"/>
          <w:sz w:val="28"/>
          <w:szCs w:val="28"/>
        </w:rPr>
      </w:pPr>
    </w:p>
    <w:p w14:paraId="06402E84" w14:textId="2234CB79" w:rsidR="00AF35E8" w:rsidRPr="00C31789" w:rsidRDefault="00AF35E8" w:rsidP="00AF35E8">
      <w:pPr>
        <w:jc w:val="center"/>
        <w:rPr>
          <w:rFonts w:ascii="Arial" w:hAnsi="Arial" w:cs="Arial"/>
          <w:b/>
          <w:color w:val="00B050"/>
          <w:sz w:val="32"/>
          <w:szCs w:val="32"/>
        </w:rPr>
      </w:pPr>
      <w:r w:rsidRPr="00C31789">
        <w:rPr>
          <w:rFonts w:ascii="Arial" w:hAnsi="Arial" w:cs="Arial"/>
          <w:b/>
          <w:color w:val="00B050"/>
          <w:sz w:val="32"/>
          <w:szCs w:val="32"/>
        </w:rPr>
        <w:t>Outstanding Service Award</w:t>
      </w:r>
    </w:p>
    <w:p w14:paraId="67452E81" w14:textId="7BFC04E0" w:rsidR="00AF35E8" w:rsidRDefault="00AF35E8" w:rsidP="00AF35E8">
      <w:pPr>
        <w:rPr>
          <w:rFonts w:ascii="Arial" w:hAnsi="Arial" w:cs="Arial"/>
          <w:bCs/>
          <w:sz w:val="28"/>
          <w:szCs w:val="28"/>
        </w:rPr>
      </w:pPr>
      <w:r w:rsidRPr="00AF35E8">
        <w:rPr>
          <w:rFonts w:ascii="Arial" w:hAnsi="Arial" w:cs="Arial"/>
          <w:bCs/>
          <w:sz w:val="28"/>
          <w:szCs w:val="28"/>
        </w:rPr>
        <w:t>Awarded to volunteers who have exhibited exemplary commitment to one or more of NCJW South Cook’s projects.</w:t>
      </w:r>
      <w:r w:rsidR="00786E92">
        <w:rPr>
          <w:rFonts w:ascii="Arial" w:hAnsi="Arial" w:cs="Arial"/>
          <w:bCs/>
          <w:sz w:val="28"/>
          <w:szCs w:val="28"/>
        </w:rPr>
        <w:t xml:space="preserve"> </w:t>
      </w:r>
    </w:p>
    <w:p w14:paraId="57FE416B" w14:textId="0E4D88C5" w:rsidR="00C12633" w:rsidRPr="00C31789" w:rsidRDefault="00394812" w:rsidP="00AF35E8">
      <w:pPr>
        <w:rPr>
          <w:rFonts w:ascii="Arial" w:hAnsi="Arial" w:cs="Arial"/>
          <w:b/>
          <w:color w:val="4472C4" w:themeColor="accent1"/>
          <w:sz w:val="28"/>
          <w:szCs w:val="28"/>
        </w:rPr>
      </w:pPr>
      <w:r>
        <w:rPr>
          <w:rFonts w:ascii="Arial" w:hAnsi="Arial" w:cs="Arial"/>
          <w:b/>
          <w:color w:val="4472C4" w:themeColor="accent1"/>
          <w:sz w:val="28"/>
          <w:szCs w:val="28"/>
        </w:rPr>
        <w:t>Larry Burrows</w:t>
      </w:r>
      <w:r w:rsidR="00C12633" w:rsidRPr="00C31789">
        <w:rPr>
          <w:rFonts w:ascii="Arial" w:hAnsi="Arial" w:cs="Arial"/>
          <w:b/>
          <w:color w:val="4472C4" w:themeColor="accent1"/>
          <w:sz w:val="28"/>
          <w:szCs w:val="28"/>
        </w:rPr>
        <w:t xml:space="preserve"> – </w:t>
      </w:r>
      <w:r>
        <w:rPr>
          <w:rFonts w:ascii="Arial" w:hAnsi="Arial" w:cs="Arial"/>
          <w:b/>
          <w:color w:val="4472C4" w:themeColor="accent1"/>
          <w:sz w:val="28"/>
          <w:szCs w:val="28"/>
        </w:rPr>
        <w:t xml:space="preserve">MJ Holding </w:t>
      </w:r>
      <w:r w:rsidR="00B27DFC">
        <w:rPr>
          <w:rFonts w:ascii="Arial" w:hAnsi="Arial" w:cs="Arial"/>
          <w:b/>
          <w:color w:val="4472C4" w:themeColor="accent1"/>
          <w:sz w:val="28"/>
          <w:szCs w:val="28"/>
        </w:rPr>
        <w:t>Toy distribution project</w:t>
      </w:r>
    </w:p>
    <w:p w14:paraId="40154CAA" w14:textId="5C6757DC" w:rsidR="004C24D6" w:rsidRPr="00C31789" w:rsidRDefault="00B27DFC" w:rsidP="00AF35E8">
      <w:pPr>
        <w:rPr>
          <w:rFonts w:ascii="Arial" w:hAnsi="Arial" w:cs="Arial"/>
          <w:b/>
          <w:color w:val="4472C4" w:themeColor="accent1"/>
          <w:sz w:val="28"/>
          <w:szCs w:val="28"/>
        </w:rPr>
      </w:pPr>
      <w:r>
        <w:rPr>
          <w:rFonts w:ascii="Arial" w:hAnsi="Arial" w:cs="Arial"/>
          <w:b/>
          <w:color w:val="4472C4" w:themeColor="accent1"/>
          <w:sz w:val="28"/>
          <w:szCs w:val="28"/>
        </w:rPr>
        <w:t>Jeffrey Lippert</w:t>
      </w:r>
      <w:r w:rsidR="004C24D6" w:rsidRPr="00C31789">
        <w:rPr>
          <w:rFonts w:ascii="Arial" w:hAnsi="Arial" w:cs="Arial"/>
          <w:b/>
          <w:color w:val="4472C4" w:themeColor="accent1"/>
          <w:sz w:val="28"/>
          <w:szCs w:val="28"/>
        </w:rPr>
        <w:t xml:space="preserve"> – </w:t>
      </w:r>
      <w:r w:rsidR="00D4777B">
        <w:rPr>
          <w:rFonts w:ascii="Arial" w:hAnsi="Arial" w:cs="Arial"/>
          <w:b/>
          <w:color w:val="4472C4" w:themeColor="accent1"/>
          <w:sz w:val="28"/>
          <w:szCs w:val="28"/>
        </w:rPr>
        <w:t>Annual Southland Community Garden Walk</w:t>
      </w:r>
    </w:p>
    <w:p w14:paraId="32C32B76" w14:textId="77777777" w:rsidR="00D4777B" w:rsidRPr="00C31789" w:rsidRDefault="00D4777B" w:rsidP="00D4777B">
      <w:pPr>
        <w:rPr>
          <w:rFonts w:ascii="Arial" w:hAnsi="Arial" w:cs="Arial"/>
          <w:b/>
          <w:color w:val="4472C4" w:themeColor="accent1"/>
          <w:sz w:val="28"/>
          <w:szCs w:val="28"/>
        </w:rPr>
      </w:pPr>
      <w:r>
        <w:rPr>
          <w:rFonts w:ascii="Arial" w:hAnsi="Arial" w:cs="Arial"/>
          <w:b/>
          <w:color w:val="4472C4" w:themeColor="accent1"/>
          <w:sz w:val="28"/>
          <w:szCs w:val="28"/>
        </w:rPr>
        <w:t>Emily Mosler</w:t>
      </w:r>
      <w:r w:rsidR="002653DD" w:rsidRPr="00C31789">
        <w:rPr>
          <w:rFonts w:ascii="Arial" w:hAnsi="Arial" w:cs="Arial"/>
          <w:b/>
          <w:color w:val="4472C4" w:themeColor="accent1"/>
          <w:sz w:val="28"/>
          <w:szCs w:val="28"/>
        </w:rPr>
        <w:t xml:space="preserve"> – </w:t>
      </w:r>
      <w:r>
        <w:rPr>
          <w:rFonts w:ascii="Arial" w:hAnsi="Arial" w:cs="Arial"/>
          <w:b/>
          <w:color w:val="4472C4" w:themeColor="accent1"/>
          <w:sz w:val="28"/>
          <w:szCs w:val="28"/>
        </w:rPr>
        <w:t>MJ Holding Toy distribution project</w:t>
      </w:r>
    </w:p>
    <w:p w14:paraId="15558825" w14:textId="04671A39" w:rsidR="002653DD" w:rsidRPr="00C31789" w:rsidRDefault="002653DD" w:rsidP="00AF35E8">
      <w:pPr>
        <w:rPr>
          <w:rFonts w:ascii="Arial" w:hAnsi="Arial" w:cs="Arial"/>
          <w:b/>
          <w:color w:val="4472C4" w:themeColor="accent1"/>
          <w:sz w:val="28"/>
          <w:szCs w:val="28"/>
        </w:rPr>
      </w:pPr>
    </w:p>
    <w:p w14:paraId="3645BE82" w14:textId="2CAA5F7D" w:rsidR="00C24930" w:rsidRDefault="00C24930" w:rsidP="00AF35E8">
      <w:pPr>
        <w:rPr>
          <w:rFonts w:ascii="Arial" w:hAnsi="Arial" w:cs="Arial"/>
          <w:bCs/>
          <w:sz w:val="28"/>
          <w:szCs w:val="28"/>
        </w:rPr>
      </w:pPr>
    </w:p>
    <w:p w14:paraId="3F78D3BF" w14:textId="77777777" w:rsidR="006D6446" w:rsidRDefault="006D6446" w:rsidP="00BF4801">
      <w:pPr>
        <w:rPr>
          <w:rFonts w:ascii="Arial" w:hAnsi="Arial" w:cs="Arial"/>
          <w:sz w:val="28"/>
          <w:szCs w:val="28"/>
        </w:rPr>
      </w:pPr>
    </w:p>
    <w:p w14:paraId="3112D2F4" w14:textId="77777777" w:rsidR="00BF4801" w:rsidRDefault="00BF4801" w:rsidP="00432709">
      <w:pPr>
        <w:rPr>
          <w:rFonts w:ascii="Arial" w:hAnsi="Arial" w:cs="Arial"/>
          <w:sz w:val="32"/>
          <w:szCs w:val="32"/>
        </w:rPr>
      </w:pPr>
    </w:p>
    <w:p w14:paraId="7CBF425A" w14:textId="77777777" w:rsidR="00432709" w:rsidRPr="0001455D" w:rsidRDefault="00432709" w:rsidP="00432709">
      <w:pPr>
        <w:rPr>
          <w:rFonts w:ascii="Arial" w:hAnsi="Arial" w:cs="Arial"/>
          <w:sz w:val="28"/>
          <w:szCs w:val="28"/>
        </w:rPr>
      </w:pPr>
    </w:p>
    <w:sectPr w:rsidR="00432709" w:rsidRPr="0001455D" w:rsidSect="00001C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5D"/>
    <w:rsid w:val="00001C2B"/>
    <w:rsid w:val="0001455D"/>
    <w:rsid w:val="0007089F"/>
    <w:rsid w:val="000A587E"/>
    <w:rsid w:val="00103B92"/>
    <w:rsid w:val="00111DAB"/>
    <w:rsid w:val="001C0EB4"/>
    <w:rsid w:val="002653DD"/>
    <w:rsid w:val="00294D02"/>
    <w:rsid w:val="002A570B"/>
    <w:rsid w:val="0032034F"/>
    <w:rsid w:val="00394812"/>
    <w:rsid w:val="003C5067"/>
    <w:rsid w:val="003F6CB2"/>
    <w:rsid w:val="004067FF"/>
    <w:rsid w:val="00432709"/>
    <w:rsid w:val="004C24D6"/>
    <w:rsid w:val="004F5A7D"/>
    <w:rsid w:val="0056635C"/>
    <w:rsid w:val="005C478A"/>
    <w:rsid w:val="006D6446"/>
    <w:rsid w:val="0076363D"/>
    <w:rsid w:val="00786E92"/>
    <w:rsid w:val="009357D2"/>
    <w:rsid w:val="00A463D4"/>
    <w:rsid w:val="00A86921"/>
    <w:rsid w:val="00AF35E8"/>
    <w:rsid w:val="00B27DFC"/>
    <w:rsid w:val="00BF4801"/>
    <w:rsid w:val="00C12633"/>
    <w:rsid w:val="00C24930"/>
    <w:rsid w:val="00C31789"/>
    <w:rsid w:val="00D37EC8"/>
    <w:rsid w:val="00D4777B"/>
    <w:rsid w:val="00FE4DBB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CFF82"/>
  <w15:chartTrackingRefBased/>
  <w15:docId w15:val="{00D21DD0-350F-4726-AA8A-FE958E33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Johnson</dc:creator>
  <cp:keywords/>
  <dc:description/>
  <cp:lastModifiedBy>Sharon Johnson</cp:lastModifiedBy>
  <cp:revision>4</cp:revision>
  <cp:lastPrinted>2023-05-29T21:45:00Z</cp:lastPrinted>
  <dcterms:created xsi:type="dcterms:W3CDTF">2025-05-14T17:12:00Z</dcterms:created>
  <dcterms:modified xsi:type="dcterms:W3CDTF">2025-05-14T17:13:00Z</dcterms:modified>
</cp:coreProperties>
</file>